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黑体" w:eastAsia="黑体" w:hAnsi="Times New Roman" w:cs="Times New Roman" w:hint="eastAsia"/>
          <w:kern w:val="0"/>
          <w:sz w:val="32"/>
          <w:szCs w:val="32"/>
        </w:rPr>
        <w:t>附件</w:t>
      </w:r>
    </w:p>
    <w:p w:rsidR="00C868D9" w:rsidRPr="00C868D9" w:rsidRDefault="00C868D9" w:rsidP="00C868D9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白木香叶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C868D9" w:rsidRPr="00C868D9" w:rsidTr="00C868D9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白木香叶</w:t>
            </w:r>
          </w:p>
        </w:tc>
      </w:tr>
      <w:tr w:rsidR="00C868D9" w:rsidRPr="00C868D9" w:rsidTr="00C868D9">
        <w:trPr>
          <w:trHeight w:val="607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Aquilaria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sinensis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(</w:t>
            </w:r>
            <w:proofErr w:type="gramEnd"/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Lour.)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Sprengel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 </w:t>
            </w: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leaf</w:t>
            </w:r>
          </w:p>
        </w:tc>
      </w:tr>
      <w:tr w:rsidR="00C868D9" w:rsidRPr="00C868D9" w:rsidTr="00C868D9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来源：人工种植的白木香树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种属：瑞香科、沉香属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食用部位：叶</w:t>
            </w:r>
          </w:p>
        </w:tc>
      </w:tr>
      <w:tr w:rsidR="00C868D9" w:rsidRPr="00C868D9" w:rsidTr="00C868D9">
        <w:trPr>
          <w:trHeight w:val="696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食用量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≤3克/天</w:t>
            </w:r>
          </w:p>
        </w:tc>
      </w:tr>
      <w:tr w:rsidR="00C868D9" w:rsidRPr="00C868D9" w:rsidTr="00C868D9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1.食用方式：冲泡。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2.孕妇、哺乳期妇女及婴幼儿不宜食用，标签、说明书中应当标注不适宜人群。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3.卫生安全指标应当符合我国相关标准。 </w:t>
            </w:r>
          </w:p>
        </w:tc>
      </w:tr>
    </w:tbl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小牛葡萄球菌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C868D9" w:rsidRPr="00C868D9" w:rsidTr="00C868D9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小牛葡萄球菌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Staphylococcus 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vitulinus</w:t>
            </w:r>
            <w:proofErr w:type="spellEnd"/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来源：发酵肉制品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种属：葡萄球菌属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小牛葡萄球菌经接种、发酵培养、浓缩、冷冻干燥、包装等步骤制成。</w:t>
            </w:r>
          </w:p>
        </w:tc>
      </w:tr>
      <w:tr w:rsidR="00C868D9" w:rsidRPr="00C868D9" w:rsidTr="00C868D9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1.拟批准为可食用菌种。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lastRenderedPageBreak/>
        <w:t> </w:t>
      </w:r>
    </w:p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肉葡萄球菌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C868D9" w:rsidRPr="00C868D9" w:rsidTr="00C868D9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肉葡萄球菌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Staphylococcus 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carnosus</w:t>
            </w:r>
            <w:proofErr w:type="spellEnd"/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来源：发酵肉制品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种属：葡萄球菌属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肉葡萄球菌经接种、发酵培养、浓缩、冷冻干燥、包装等步骤制成。</w:t>
            </w:r>
          </w:p>
        </w:tc>
      </w:tr>
      <w:tr w:rsidR="00C868D9" w:rsidRPr="00C868D9" w:rsidTr="00C868D9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1.拟批准为可食用菌种。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木糖葡萄球菌</w:t>
      </w:r>
    </w:p>
    <w:tbl>
      <w:tblPr>
        <w:tblW w:w="9108" w:type="dxa"/>
        <w:jc w:val="center"/>
        <w:tblCellMar>
          <w:left w:w="0" w:type="dxa"/>
          <w:right w:w="0" w:type="dxa"/>
        </w:tblCellMar>
        <w:tblLook w:val="04A0"/>
      </w:tblPr>
      <w:tblGrid>
        <w:gridCol w:w="2840"/>
        <w:gridCol w:w="6268"/>
      </w:tblGrid>
      <w:tr w:rsidR="00C868D9" w:rsidRPr="00C868D9" w:rsidTr="00C868D9">
        <w:trPr>
          <w:trHeight w:val="607"/>
          <w:jc w:val="center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6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木糖葡萄球菌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拉丁学名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Staphylococcus 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>xylosus</w:t>
            </w:r>
            <w:proofErr w:type="spellEnd"/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来源：发酵肉制品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种属：葡萄球菌属</w:t>
            </w:r>
          </w:p>
        </w:tc>
      </w:tr>
      <w:tr w:rsidR="00C868D9" w:rsidRPr="00C868D9" w:rsidTr="00C868D9">
        <w:trPr>
          <w:trHeight w:val="6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木糖葡萄球菌经接种、发酵培养、浓缩、冷冻干燥、包装等步骤制成。</w:t>
            </w:r>
          </w:p>
        </w:tc>
      </w:tr>
      <w:tr w:rsidR="00C868D9" w:rsidRPr="00C868D9" w:rsidTr="00C868D9">
        <w:trPr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1.拟批准为可食用菌种。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C868D9" w:rsidRPr="00C868D9" w:rsidRDefault="00C868D9" w:rsidP="00C868D9">
      <w:pPr>
        <w:widowControl/>
        <w:rPr>
          <w:rFonts w:ascii="Times New Roman" w:eastAsia="宋体" w:hAnsi="Times New Roman" w:cs="Times New Roman"/>
          <w:kern w:val="0"/>
          <w:szCs w:val="21"/>
        </w:rPr>
      </w:pPr>
      <w:r w:rsidRPr="00C868D9">
        <w:rPr>
          <w:rFonts w:ascii="Times New Roman" w:eastAsia="宋体" w:hAnsi="Times New Roman" w:cs="Times New Roman"/>
          <w:kern w:val="0"/>
          <w:szCs w:val="21"/>
        </w:rPr>
        <w:t> </w:t>
      </w:r>
    </w:p>
    <w:p w:rsidR="00C868D9" w:rsidRPr="00C868D9" w:rsidRDefault="00C868D9" w:rsidP="00C868D9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Cs w:val="21"/>
        </w:rPr>
      </w:pPr>
      <w:proofErr w:type="gramStart"/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lastRenderedPageBreak/>
        <w:t>美藤果</w:t>
      </w:r>
      <w:proofErr w:type="gramEnd"/>
      <w:r w:rsidRPr="00C868D9"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  <w:t>蛋白</w:t>
      </w:r>
    </w:p>
    <w:tbl>
      <w:tblPr>
        <w:tblW w:w="9322" w:type="dxa"/>
        <w:jc w:val="center"/>
        <w:tblCellMar>
          <w:left w:w="0" w:type="dxa"/>
          <w:right w:w="0" w:type="dxa"/>
        </w:tblCellMar>
        <w:tblLook w:val="04A0"/>
      </w:tblPr>
      <w:tblGrid>
        <w:gridCol w:w="2093"/>
        <w:gridCol w:w="4252"/>
        <w:gridCol w:w="2977"/>
      </w:tblGrid>
      <w:tr w:rsidR="00C868D9" w:rsidRPr="00C868D9" w:rsidTr="00C868D9">
        <w:trPr>
          <w:trHeight w:val="607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中文名称</w:t>
            </w:r>
          </w:p>
        </w:tc>
        <w:tc>
          <w:tcPr>
            <w:tcW w:w="72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美藤果</w:t>
            </w:r>
            <w:proofErr w:type="gram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蛋白</w:t>
            </w:r>
          </w:p>
        </w:tc>
      </w:tr>
      <w:tr w:rsidR="00C868D9" w:rsidRPr="00C868D9" w:rsidTr="00C868D9">
        <w:trPr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英文名称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spellStart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Sacha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Inchi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protein</w:t>
            </w:r>
          </w:p>
        </w:tc>
      </w:tr>
      <w:tr w:rsidR="00C868D9" w:rsidRPr="00C868D9" w:rsidTr="00C868D9">
        <w:trPr>
          <w:trHeight w:val="565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来源:大戟科</w:t>
            </w:r>
            <w:proofErr w:type="gramStart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美藤果</w:t>
            </w:r>
            <w:proofErr w:type="gram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（又名南美油藤，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>Plukenetia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C868D9">
              <w:rPr>
                <w:rFonts w:ascii="仿宋_GB2312" w:eastAsia="仿宋_GB2312" w:hAnsi="Times New Roman" w:cs="Times New Roman" w:hint="eastAsia"/>
                <w:i/>
                <w:iCs/>
                <w:color w:val="000000"/>
                <w:kern w:val="0"/>
                <w:sz w:val="28"/>
                <w:szCs w:val="28"/>
              </w:rPr>
              <w:t>volubilis</w:t>
            </w:r>
            <w:proofErr w:type="spell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L.)种籽</w:t>
            </w:r>
          </w:p>
        </w:tc>
      </w:tr>
      <w:tr w:rsidR="00C868D9" w:rsidRPr="00C868D9" w:rsidTr="00C868D9">
        <w:trPr>
          <w:trHeight w:val="559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生产工艺简述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以</w:t>
            </w:r>
            <w:proofErr w:type="gramStart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南美油藤种仁</w:t>
            </w:r>
            <w:proofErr w:type="gramEnd"/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为原料,经压榨、粉碎、蒸制、烘干、超微粉碎、灭菌等工艺制成。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20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质量要求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性状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乳白色或浅黄色粉末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D9" w:rsidRPr="00C868D9" w:rsidRDefault="00C868D9" w:rsidP="00C868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蛋白质含量 ( g/100g)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≥43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D9" w:rsidRPr="00C868D9" w:rsidRDefault="00C868D9" w:rsidP="00C868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脂肪含量( g/100g)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≤16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D9" w:rsidRPr="00C868D9" w:rsidRDefault="00C868D9" w:rsidP="00C868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水分( g/100g)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≤10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68D9" w:rsidRPr="00C868D9" w:rsidRDefault="00C868D9" w:rsidP="00C868D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灰分( g/100g)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≤7</w:t>
            </w:r>
          </w:p>
        </w:tc>
      </w:tr>
      <w:tr w:rsidR="00C868D9" w:rsidRPr="00C868D9" w:rsidTr="00C868D9">
        <w:trPr>
          <w:trHeight w:val="624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1.使用范围不包括婴幼儿食品。</w:t>
            </w:r>
          </w:p>
          <w:p w:rsidR="00C868D9" w:rsidRPr="00C868D9" w:rsidRDefault="00C868D9" w:rsidP="00C868D9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868D9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2.卫生安全指标应当符合我国相关标准。</w:t>
            </w:r>
          </w:p>
        </w:tc>
      </w:tr>
    </w:tbl>
    <w:p w:rsidR="00BA7B5B" w:rsidRPr="00C868D9" w:rsidRDefault="00BA7B5B"/>
    <w:sectPr w:rsidR="00BA7B5B" w:rsidRPr="00C868D9" w:rsidSect="00BA7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91B" w:rsidRDefault="00C1291B" w:rsidP="00C868D9">
      <w:r>
        <w:separator/>
      </w:r>
    </w:p>
  </w:endnote>
  <w:endnote w:type="continuationSeparator" w:id="0">
    <w:p w:rsidR="00C1291B" w:rsidRDefault="00C1291B" w:rsidP="00C86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91B" w:rsidRDefault="00C1291B" w:rsidP="00C868D9">
      <w:r>
        <w:separator/>
      </w:r>
    </w:p>
  </w:footnote>
  <w:footnote w:type="continuationSeparator" w:id="0">
    <w:p w:rsidR="00C1291B" w:rsidRDefault="00C1291B" w:rsidP="00C86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8D9"/>
    <w:rsid w:val="00BA7B5B"/>
    <w:rsid w:val="00C1291B"/>
    <w:rsid w:val="00C8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8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68D9"/>
    <w:rPr>
      <w:sz w:val="18"/>
      <w:szCs w:val="18"/>
    </w:rPr>
  </w:style>
  <w:style w:type="paragraph" w:styleId="a5">
    <w:name w:val="Normal (Web)"/>
    <w:basedOn w:val="a"/>
    <w:uiPriority w:val="99"/>
    <w:unhideWhenUsed/>
    <w:rsid w:val="00C868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08105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2014-11-17T06:37:00Z</dcterms:created>
  <dcterms:modified xsi:type="dcterms:W3CDTF">2014-11-17T06:40:00Z</dcterms:modified>
</cp:coreProperties>
</file>